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51" w:rsidRPr="00CE585A" w:rsidRDefault="00D64451" w:rsidP="000646BE">
      <w:pPr>
        <w:pStyle w:val="Listaszerbekezds"/>
        <w:ind w:left="567"/>
        <w:jc w:val="right"/>
        <w:rPr>
          <w:rFonts w:ascii="Palatino Linotype" w:hAnsi="Palatino Linotype"/>
          <w:color w:val="000000" w:themeColor="text1"/>
        </w:rPr>
      </w:pPr>
      <w:bookmarkStart w:id="0" w:name="_GoBack"/>
      <w:bookmarkEnd w:id="0"/>
    </w:p>
    <w:p w:rsidR="00FD5EA8" w:rsidRPr="00CE585A" w:rsidRDefault="00FD5EA8" w:rsidP="00FD5EA8">
      <w:pPr>
        <w:rPr>
          <w:rFonts w:ascii="Palatino Linotype" w:hAnsi="Palatino Linotype" w:cs="Arial"/>
          <w:b/>
          <w:color w:val="000000" w:themeColor="text1"/>
        </w:rPr>
      </w:pPr>
      <w:r>
        <w:rPr>
          <w:rFonts w:ascii="Palatino Linotype" w:hAnsi="Palatino Linotype" w:cs="Arial"/>
          <w:b/>
          <w:color w:val="000000" w:themeColor="text1"/>
        </w:rPr>
        <w:t>Ellátott neve:</w:t>
      </w:r>
    </w:p>
    <w:p w:rsidR="00FD5EA8" w:rsidRDefault="00FD5EA8" w:rsidP="000646BE">
      <w:pPr>
        <w:jc w:val="center"/>
        <w:rPr>
          <w:rFonts w:ascii="Palatino Linotype" w:hAnsi="Palatino Linotype" w:cs="Arial"/>
          <w:b/>
          <w:color w:val="000000" w:themeColor="text1"/>
        </w:rPr>
      </w:pPr>
    </w:p>
    <w:p w:rsidR="00D64451" w:rsidRDefault="00D64451" w:rsidP="000646BE">
      <w:pPr>
        <w:jc w:val="center"/>
        <w:rPr>
          <w:rFonts w:ascii="Palatino Linotype" w:hAnsi="Palatino Linotype" w:cs="Arial"/>
          <w:b/>
          <w:color w:val="000000" w:themeColor="text1"/>
        </w:rPr>
      </w:pPr>
      <w:r w:rsidRPr="00CE585A">
        <w:rPr>
          <w:rFonts w:ascii="Palatino Linotype" w:hAnsi="Palatino Linotype" w:cs="Arial"/>
          <w:b/>
          <w:color w:val="000000" w:themeColor="text1"/>
        </w:rPr>
        <w:t>ADATKEZELÉSI TÁJÉKOZTATÓ</w:t>
      </w:r>
    </w:p>
    <w:p w:rsidR="00FD5EA8" w:rsidRDefault="00FD5EA8" w:rsidP="003D535C">
      <w:pPr>
        <w:spacing w:after="60" w:line="240" w:lineRule="auto"/>
        <w:jc w:val="both"/>
        <w:rPr>
          <w:rFonts w:ascii="Palatino Linotype" w:hAnsi="Palatino Linotype" w:cs="Arial"/>
          <w:b/>
          <w:color w:val="000000" w:themeColor="text1"/>
        </w:rPr>
      </w:pPr>
    </w:p>
    <w:p w:rsidR="00D64451" w:rsidRPr="00CE585A" w:rsidRDefault="00D64451" w:rsidP="003D535C">
      <w:pPr>
        <w:spacing w:after="60" w:line="240" w:lineRule="auto"/>
        <w:jc w:val="both"/>
        <w:rPr>
          <w:rFonts w:ascii="Palatino Linotype" w:hAnsi="Palatino Linotype" w:cs="Arial"/>
          <w:color w:val="000000" w:themeColor="text1"/>
        </w:rPr>
      </w:pPr>
      <w:r w:rsidRPr="00CE585A">
        <w:rPr>
          <w:rFonts w:ascii="Palatino Linotype" w:hAnsi="Palatino Linotype" w:cs="Arial"/>
          <w:color w:val="000000" w:themeColor="text1"/>
        </w:rPr>
        <w:t xml:space="preserve">A </w:t>
      </w:r>
      <w:r w:rsidR="00DF42C6">
        <w:rPr>
          <w:rFonts w:ascii="Palatino Linotype" w:hAnsi="Palatino Linotype" w:cs="Arial"/>
          <w:color w:val="000000" w:themeColor="text1"/>
        </w:rPr>
        <w:t xml:space="preserve">Reménysugár Habilitációs </w:t>
      </w:r>
      <w:r w:rsidR="00DE11F9">
        <w:rPr>
          <w:rFonts w:ascii="Palatino Linotype" w:hAnsi="Palatino Linotype" w:cs="Arial"/>
          <w:color w:val="000000" w:themeColor="text1"/>
        </w:rPr>
        <w:t xml:space="preserve">Intézmény </w:t>
      </w:r>
      <w:r w:rsidR="00DE11F9" w:rsidRPr="00CE585A">
        <w:rPr>
          <w:rFonts w:ascii="Palatino Linotype" w:hAnsi="Palatino Linotype" w:cs="Arial"/>
          <w:color w:val="000000" w:themeColor="text1"/>
        </w:rPr>
        <w:t>által</w:t>
      </w:r>
      <w:r w:rsidRPr="00CE585A">
        <w:rPr>
          <w:rFonts w:ascii="Palatino Linotype" w:hAnsi="Palatino Linotype" w:cs="Arial"/>
          <w:color w:val="000000" w:themeColor="text1"/>
        </w:rPr>
        <w:t xml:space="preserve"> az alábbi </w:t>
      </w:r>
      <w:r w:rsidRPr="00636339">
        <w:rPr>
          <w:rFonts w:ascii="Palatino Linotype" w:hAnsi="Palatino Linotype"/>
          <w:b/>
          <w:noProof/>
          <w:color w:val="000000" w:themeColor="text1"/>
        </w:rPr>
        <w:t>Jelzőrendszeres házi segítségnyújtás szolgáltatást igénybe vevők nyilvántartása (</w:t>
      </w:r>
      <w:r w:rsidR="007366B8">
        <w:rPr>
          <w:rFonts w:ascii="Palatino Linotype" w:hAnsi="Palatino Linotype"/>
          <w:b/>
          <w:noProof/>
          <w:color w:val="000000" w:themeColor="text1"/>
        </w:rPr>
        <w:t>SZIA)</w:t>
      </w:r>
      <w:r w:rsidR="00DB4344">
        <w:rPr>
          <w:rFonts w:ascii="Palatino Linotype" w:hAnsi="Palatino Linotype"/>
          <w:b/>
          <w:noProof/>
          <w:color w:val="000000" w:themeColor="text1"/>
        </w:rPr>
        <w:t xml:space="preserve"> (KENYSZI)</w:t>
      </w:r>
      <w:r w:rsidRPr="00CE585A">
        <w:rPr>
          <w:rStyle w:val="Cmsor1Char"/>
          <w:color w:val="000000" w:themeColor="text1"/>
          <w:sz w:val="22"/>
          <w:szCs w:val="22"/>
        </w:rPr>
        <w:t xml:space="preserve"> </w:t>
      </w:r>
      <w:r w:rsidRPr="00CE585A">
        <w:rPr>
          <w:rFonts w:ascii="Palatino Linotype" w:hAnsi="Palatino Linotype" w:cs="Arial"/>
          <w:color w:val="000000" w:themeColor="text1"/>
        </w:rPr>
        <w:t xml:space="preserve">személyes adatok </w:t>
      </w:r>
      <w:r>
        <w:rPr>
          <w:rFonts w:ascii="Palatino Linotype" w:hAnsi="Palatino Linotype" w:cs="Arial"/>
          <w:color w:val="000000" w:themeColor="text1"/>
        </w:rPr>
        <w:t xml:space="preserve">tekintetében </w:t>
      </w:r>
      <w:r w:rsidRPr="00CE585A">
        <w:rPr>
          <w:rFonts w:ascii="Palatino Linotype" w:hAnsi="Palatino Linotype" w:cs="Arial"/>
          <w:color w:val="000000" w:themeColor="text1"/>
        </w:rPr>
        <w:t>adatkezelésre /adatfeldolgozásra kerül sor.</w:t>
      </w:r>
    </w:p>
    <w:p w:rsidR="00D64451" w:rsidRPr="00CE585A" w:rsidRDefault="00D64451" w:rsidP="00D645FB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  <w:b/>
          <w:color w:val="000000" w:themeColor="text1"/>
        </w:rPr>
      </w:pPr>
      <w:r w:rsidRPr="00CE585A">
        <w:rPr>
          <w:rFonts w:ascii="Palatino Linotype" w:hAnsi="Palatino Linotype" w:cs="Arial"/>
          <w:b/>
          <w:color w:val="000000" w:themeColor="text1"/>
        </w:rPr>
        <w:t xml:space="preserve">Az adatkezelő neve: </w:t>
      </w:r>
      <w:r w:rsidRPr="00636339">
        <w:rPr>
          <w:rFonts w:ascii="Palatino Linotype" w:hAnsi="Palatino Linotype" w:cs="Arial"/>
          <w:noProof/>
          <w:color w:val="000000" w:themeColor="text1"/>
        </w:rPr>
        <w:t>Reménysugár Habilitációs Intéz</w:t>
      </w:r>
      <w:r w:rsidR="00F16311">
        <w:rPr>
          <w:rFonts w:ascii="Palatino Linotype" w:hAnsi="Palatino Linotype" w:cs="Arial"/>
          <w:noProof/>
          <w:color w:val="000000" w:themeColor="text1"/>
        </w:rPr>
        <w:t xml:space="preserve">mény </w:t>
      </w:r>
      <w:r w:rsidRPr="00636339">
        <w:rPr>
          <w:rFonts w:ascii="Palatino Linotype" w:hAnsi="Palatino Linotype" w:cs="Arial"/>
          <w:noProof/>
          <w:color w:val="000000" w:themeColor="text1"/>
        </w:rPr>
        <w:t>(1223 Budapest, Kápolna utca 3., +36-1-424-0810, remenysugar@rhi.hu)</w:t>
      </w:r>
    </w:p>
    <w:p w:rsidR="00D64451" w:rsidRPr="00CE585A" w:rsidRDefault="00D64451" w:rsidP="000646BE">
      <w:pPr>
        <w:pStyle w:val="Listaszerbekezds"/>
        <w:numPr>
          <w:ilvl w:val="0"/>
          <w:numId w:val="19"/>
        </w:numPr>
        <w:tabs>
          <w:tab w:val="left" w:pos="4678"/>
        </w:tabs>
        <w:spacing w:after="0" w:line="240" w:lineRule="auto"/>
        <w:jc w:val="both"/>
        <w:rPr>
          <w:rFonts w:ascii="Palatino Linotype" w:hAnsi="Palatino Linotype" w:cs="Arial"/>
          <w:b/>
          <w:color w:val="000000" w:themeColor="text1"/>
        </w:rPr>
      </w:pPr>
      <w:r w:rsidRPr="00CE585A">
        <w:rPr>
          <w:rFonts w:ascii="Palatino Linotype" w:hAnsi="Palatino Linotype" w:cs="Arial"/>
          <w:b/>
          <w:color w:val="000000" w:themeColor="text1"/>
        </w:rPr>
        <w:t>Az adatkezelő és elérhetősége:</w:t>
      </w:r>
      <w:r>
        <w:rPr>
          <w:rFonts w:ascii="Palatino Linotype" w:hAnsi="Palatino Linotype" w:cs="Arial"/>
          <w:b/>
          <w:color w:val="000000" w:themeColor="text1"/>
        </w:rPr>
        <w:t xml:space="preserve"> </w:t>
      </w:r>
      <w:r w:rsidR="00DB4ED3">
        <w:rPr>
          <w:rFonts w:ascii="Palatino Linotype" w:hAnsi="Palatino Linotype" w:cs="Arial"/>
          <w:noProof/>
          <w:color w:val="000000" w:themeColor="text1"/>
        </w:rPr>
        <w:t xml:space="preserve">Bölcskei Anna </w:t>
      </w:r>
      <w:r w:rsidRPr="00636339">
        <w:rPr>
          <w:rFonts w:ascii="Palatino Linotype" w:hAnsi="Palatino Linotype" w:cs="Arial"/>
          <w:noProof/>
          <w:color w:val="000000" w:themeColor="text1"/>
        </w:rPr>
        <w:t xml:space="preserve"> Igazgató(1223 Budapest, Kápolna utca 3.;remenysugar@rhi.hu; +36-1-424-0810)</w:t>
      </w:r>
    </w:p>
    <w:p w:rsidR="00D64451" w:rsidRPr="00A87F4D" w:rsidRDefault="00D64451" w:rsidP="00A87F4D">
      <w:pPr>
        <w:pStyle w:val="Listaszerbekezds"/>
        <w:numPr>
          <w:ilvl w:val="0"/>
          <w:numId w:val="19"/>
        </w:numPr>
        <w:tabs>
          <w:tab w:val="left" w:pos="4678"/>
        </w:tabs>
        <w:spacing w:after="0" w:line="240" w:lineRule="auto"/>
        <w:jc w:val="both"/>
        <w:rPr>
          <w:rFonts w:ascii="Palatino Linotype" w:hAnsi="Palatino Linotype" w:cs="Arial"/>
          <w:noProof/>
          <w:color w:val="000000" w:themeColor="text1"/>
        </w:rPr>
      </w:pPr>
      <w:r w:rsidRPr="00CE585A">
        <w:rPr>
          <w:rFonts w:ascii="Palatino Linotype" w:hAnsi="Palatino Linotype" w:cs="Arial"/>
          <w:b/>
          <w:color w:val="000000" w:themeColor="text1"/>
        </w:rPr>
        <w:t>Az adatvédelmi tisztviselő és elérhetősége:</w:t>
      </w:r>
      <w:r>
        <w:rPr>
          <w:rFonts w:ascii="Palatino Linotype" w:hAnsi="Palatino Linotype" w:cs="Arial"/>
          <w:b/>
          <w:color w:val="000000" w:themeColor="text1"/>
        </w:rPr>
        <w:t xml:space="preserve"> </w:t>
      </w:r>
      <w:r w:rsidR="00A87F4D">
        <w:rPr>
          <w:rFonts w:ascii="Palatino Linotype" w:hAnsi="Palatino Linotype"/>
        </w:rPr>
        <w:t>d</w:t>
      </w:r>
      <w:r w:rsidR="00A87F4D" w:rsidRPr="00C008D1">
        <w:rPr>
          <w:rFonts w:ascii="Palatino Linotype" w:hAnsi="Palatino Linotype"/>
        </w:rPr>
        <w:t xml:space="preserve">r. </w:t>
      </w:r>
      <w:r w:rsidR="00A87F4D">
        <w:rPr>
          <w:rFonts w:ascii="Palatino Linotype" w:hAnsi="Palatino Linotype"/>
        </w:rPr>
        <w:t>Lunczer Krisztina,</w:t>
      </w:r>
      <w:r w:rsidR="00A87F4D" w:rsidRPr="00C008D1">
        <w:rPr>
          <w:rFonts w:ascii="Palatino Linotype" w:hAnsi="Palatino Linotype"/>
        </w:rPr>
        <w:t xml:space="preserve"> adatvédelmi tisztviselő,</w:t>
      </w:r>
      <w:r w:rsidR="00A87F4D" w:rsidRPr="00C008D1">
        <w:rPr>
          <w:rFonts w:ascii="Palatino Linotype" w:hAnsi="Palatino Linotype"/>
          <w:shd w:val="clear" w:color="auto" w:fill="FFFFFF"/>
        </w:rPr>
        <w:t xml:space="preserve"> 1223 Budapest, Kápolna u. 3</w:t>
      </w:r>
      <w:r w:rsidR="006D1CEC" w:rsidRPr="00C008D1">
        <w:rPr>
          <w:rFonts w:ascii="Palatino Linotype" w:hAnsi="Palatino Linotype"/>
        </w:rPr>
        <w:t>.</w:t>
      </w:r>
      <w:r w:rsidR="00A87F4D" w:rsidRPr="00C008D1">
        <w:rPr>
          <w:rFonts w:ascii="Palatino Linotype" w:hAnsi="Palatino Linotype"/>
        </w:rPr>
        <w:t xml:space="preserve"> tel: +36-</w:t>
      </w:r>
      <w:r w:rsidR="00A87F4D">
        <w:rPr>
          <w:rFonts w:ascii="Palatino Linotype" w:hAnsi="Palatino Linotype"/>
        </w:rPr>
        <w:t>20-468-3368</w:t>
      </w:r>
      <w:r w:rsidR="00A87F4D" w:rsidRPr="00C008D1">
        <w:rPr>
          <w:rFonts w:ascii="Palatino Linotype" w:hAnsi="Palatino Linotype"/>
        </w:rPr>
        <w:t xml:space="preserve">, e-mail: </w:t>
      </w:r>
      <w:hyperlink r:id="rId8" w:history="1">
        <w:r w:rsidR="00A87F4D" w:rsidRPr="001E7F6A">
          <w:rPr>
            <w:rStyle w:val="Hiperhivatkozs"/>
            <w:rFonts w:ascii="Palatino Linotype" w:hAnsi="Palatino Linotype"/>
          </w:rPr>
          <w:t>lunczer.krisztina@rhi.hu</w:t>
        </w:r>
      </w:hyperlink>
      <w:r w:rsidR="00A87F4D">
        <w:rPr>
          <w:rFonts w:ascii="Palatino Linotype" w:hAnsi="Palatino Linotype"/>
        </w:rPr>
        <w:t xml:space="preserve"> </w:t>
      </w:r>
      <w:r w:rsidR="00A87F4D" w:rsidRPr="00A51313">
        <w:rPr>
          <w:rFonts w:ascii="Palatino Linotype" w:hAnsi="Palatino Linotype" w:cs="Arial"/>
          <w:noProof/>
          <w:color w:val="000000" w:themeColor="text1"/>
        </w:rPr>
        <w:t xml:space="preserve"> </w:t>
      </w:r>
    </w:p>
    <w:p w:rsidR="00D64451" w:rsidRPr="00CE585A" w:rsidRDefault="00D64451" w:rsidP="007253B4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 xml:space="preserve">Adatbázis, illetve nyilvántartás neve: </w:t>
      </w:r>
      <w:r w:rsidRPr="00636339">
        <w:rPr>
          <w:rFonts w:ascii="Palatino Linotype" w:hAnsi="Palatino Linotype" w:cs="Arial"/>
          <w:noProof/>
        </w:rPr>
        <w:t>Jelzőrendszeres házi segítségnyújtás szolgáltatást igénybe vevők nyilvántartása (</w:t>
      </w:r>
      <w:r w:rsidR="007366B8" w:rsidRPr="007366B8">
        <w:rPr>
          <w:rFonts w:ascii="Palatino Linotype" w:hAnsi="Palatino Linotype" w:cs="Arial"/>
          <w:b/>
          <w:noProof/>
        </w:rPr>
        <w:t>SZIA)</w:t>
      </w:r>
      <w:r w:rsidRPr="00CE585A">
        <w:rPr>
          <w:rFonts w:ascii="Palatino Linotype" w:hAnsi="Palatino Linotype" w:cs="Arial"/>
          <w:b/>
        </w:rPr>
        <w:t xml:space="preserve"> </w:t>
      </w:r>
      <w:r w:rsidRPr="00CE585A">
        <w:rPr>
          <w:rFonts w:ascii="Palatino Linotype" w:hAnsi="Palatino Linotype" w:cs="Arial"/>
        </w:rPr>
        <w:t>adatnyilvántartás</w:t>
      </w:r>
    </w:p>
    <w:p w:rsidR="00D64451" w:rsidRPr="00CE585A" w:rsidRDefault="00D64451" w:rsidP="007253B4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 xml:space="preserve">Különleges személyes adatok kategóriáinak ismertetése: </w:t>
      </w:r>
    </w:p>
    <w:p w:rsidR="00D64451" w:rsidRPr="00CE585A" w:rsidRDefault="00D64451" w:rsidP="007253B4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>Érintettek:</w:t>
      </w:r>
      <w:r w:rsidRPr="00CE585A">
        <w:rPr>
          <w:rFonts w:ascii="Palatino Linotype" w:hAnsi="Palatino Linotype" w:cs="Arial"/>
        </w:rPr>
        <w:t xml:space="preserve"> </w:t>
      </w:r>
      <w:r w:rsidRPr="00636339">
        <w:rPr>
          <w:rFonts w:ascii="Palatino Linotype" w:hAnsi="Palatino Linotype" w:cs="Arial"/>
          <w:noProof/>
        </w:rPr>
        <w:t>Jelzőrendszeres házi segítségnyújtás szolgáltatást igénybe vevők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>Személyes adatok kategóriái:</w:t>
      </w:r>
      <w:r w:rsidRPr="00CE585A">
        <w:rPr>
          <w:rFonts w:ascii="Palatino Linotype" w:hAnsi="Palatino Linotype" w:cs="Arial"/>
        </w:rPr>
        <w:t xml:space="preserve"> </w:t>
      </w:r>
      <w:r w:rsidRPr="00636339">
        <w:rPr>
          <w:rFonts w:ascii="Palatino Linotype" w:hAnsi="Palatino Linotype" w:cs="Arial"/>
          <w:noProof/>
        </w:rPr>
        <w:t>név, születési hely, idő, állampolgárság, anyja neve, lakcím, tartózkodási körzet, TAJ szám, személyigazolvány szám, szociális helyzet, legközelebbi hozzátartozó, jövedelmére és vagyoni helyzetére vonatkozó adatok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 xml:space="preserve">A kezelt adat </w:t>
      </w:r>
      <w:r w:rsidRPr="00CE585A">
        <w:rPr>
          <w:rFonts w:ascii="Palatino Linotype" w:hAnsi="Palatino Linotype" w:cs="Arial"/>
          <w:b/>
          <w:color w:val="000000" w:themeColor="text1"/>
        </w:rPr>
        <w:t>minősítése</w:t>
      </w:r>
      <w:r w:rsidRPr="00CE585A">
        <w:rPr>
          <w:rFonts w:ascii="Palatino Linotype" w:hAnsi="Palatino Linotype" w:cs="Arial"/>
          <w:b/>
        </w:rPr>
        <w:t>:</w:t>
      </w:r>
      <w:r w:rsidRPr="00CE585A">
        <w:rPr>
          <w:rFonts w:ascii="Palatino Linotype" w:hAnsi="Palatino Linotype" w:cs="Arial"/>
        </w:rPr>
        <w:t xml:space="preserve"> személyes </w:t>
      </w:r>
      <w:r w:rsidRPr="00CE585A">
        <w:rPr>
          <w:rFonts w:ascii="Palatino Linotype" w:hAnsi="Palatino Linotype" w:cs="Arial"/>
          <w:noProof/>
        </w:rPr>
        <w:t xml:space="preserve">és különleges személyes </w:t>
      </w:r>
      <w:r w:rsidRPr="00CE585A">
        <w:rPr>
          <w:rFonts w:ascii="Palatino Linotype" w:hAnsi="Palatino Linotype" w:cs="Arial"/>
        </w:rPr>
        <w:t>adatok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>Az adat formátuma:</w:t>
      </w:r>
      <w:r w:rsidRPr="00CE585A">
        <w:rPr>
          <w:rFonts w:ascii="Palatino Linotype" w:hAnsi="Palatino Linotype" w:cs="Arial"/>
        </w:rPr>
        <w:t xml:space="preserve"> </w:t>
      </w:r>
      <w:r w:rsidRPr="00636339">
        <w:rPr>
          <w:rFonts w:ascii="Palatino Linotype" w:hAnsi="Palatino Linotype" w:cs="Arial"/>
          <w:noProof/>
        </w:rPr>
        <w:t>elektronikus és papír alapú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>A személyes adatok kezelésének célja:</w:t>
      </w:r>
      <w:r w:rsidRPr="00CE585A">
        <w:rPr>
          <w:rFonts w:ascii="Palatino Linotype" w:hAnsi="Palatino Linotype" w:cs="Arial"/>
        </w:rPr>
        <w:t xml:space="preserve"> </w:t>
      </w:r>
      <w:r w:rsidRPr="00636339">
        <w:rPr>
          <w:rFonts w:ascii="Palatino Linotype" w:hAnsi="Palatino Linotype" w:cs="Arial"/>
          <w:noProof/>
        </w:rPr>
        <w:t>Jelzőrendszeres házi segítségnyújtás szolgáltatás biztosítása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 xml:space="preserve">A különleges személyes adatok kezelésének célja: </w:t>
      </w:r>
      <w:r w:rsidRPr="00636339">
        <w:rPr>
          <w:rFonts w:ascii="Palatino Linotype" w:hAnsi="Palatino Linotype" w:cs="Arial"/>
          <w:noProof/>
        </w:rPr>
        <w:t>Jelzőrendszeres házi segítségnyújtás szolgáltatás biztosítása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>A személyes és különleges személyes adatok tárolásának időtartama, illetve annak lejártával a kezelés módja:</w:t>
      </w:r>
      <w:r w:rsidRPr="00CE585A">
        <w:rPr>
          <w:rFonts w:ascii="Palatino Linotype" w:hAnsi="Palatino Linotype" w:cs="Arial"/>
        </w:rPr>
        <w:t xml:space="preserve"> </w:t>
      </w:r>
      <w:r w:rsidRPr="00636339">
        <w:rPr>
          <w:rFonts w:ascii="Palatino Linotype" w:hAnsi="Palatino Linotype" w:cs="Arial"/>
          <w:noProof/>
        </w:rPr>
        <w:t>a szociális igazgatásról és szociális ellátásokról szóló 1993.III.tv  23.§ (1) bekezdés: 5 év</w:t>
      </w:r>
      <w:r w:rsidRPr="00CE585A">
        <w:rPr>
          <w:rFonts w:ascii="Palatino Linotype" w:hAnsi="Palatino Linotype" w:cs="Arial"/>
        </w:rPr>
        <w:t xml:space="preserve"> (ezt követően az adat törlésre kerül)</w:t>
      </w:r>
    </w:p>
    <w:p w:rsidR="00D64451" w:rsidRPr="00CE585A" w:rsidRDefault="00D64451" w:rsidP="000F605C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lastRenderedPageBreak/>
        <w:t>Az adatkezelés jogalapja:</w:t>
      </w:r>
      <w:r w:rsidRPr="00CE585A">
        <w:rPr>
          <w:rFonts w:ascii="Palatino Linotype" w:hAnsi="Palatino Linotype" w:cs="Arial"/>
        </w:rPr>
        <w:t xml:space="preserve"> </w:t>
      </w:r>
      <w:r w:rsidRPr="00636339">
        <w:rPr>
          <w:rFonts w:ascii="Palatino Linotype" w:hAnsi="Palatino Linotype" w:cs="Arial"/>
          <w:noProof/>
        </w:rPr>
        <w:t>a szociális igazgatásról és szociális ellátásokról szóló 1993.III.tv 20.§, 94./C § (1) bekezdés</w:t>
      </w:r>
    </w:p>
    <w:p w:rsidR="00D64451" w:rsidRPr="00CE585A" w:rsidRDefault="00D64451" w:rsidP="000F605C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>Az adatok forrása:</w:t>
      </w:r>
      <w:r w:rsidRPr="00CE585A">
        <w:rPr>
          <w:rFonts w:ascii="Palatino Linotype" w:hAnsi="Palatino Linotype" w:cs="Arial"/>
        </w:rPr>
        <w:t xml:space="preserve"> </w:t>
      </w:r>
      <w:r w:rsidRPr="00636339">
        <w:rPr>
          <w:rFonts w:ascii="Palatino Linotype" w:hAnsi="Palatino Linotype" w:cs="Arial"/>
          <w:noProof/>
        </w:rPr>
        <w:t>Érintettől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>A személyes adatok címzettjei:</w:t>
      </w:r>
      <w:r w:rsidRPr="00CE585A">
        <w:rPr>
          <w:rFonts w:ascii="Palatino Linotype" w:hAnsi="Palatino Linotype" w:cs="Arial"/>
          <w:shd w:val="clear" w:color="auto" w:fill="FFFFFF"/>
        </w:rPr>
        <w:t xml:space="preserve"> </w:t>
      </w:r>
      <w:r w:rsidRPr="00CE585A">
        <w:rPr>
          <w:rFonts w:ascii="Palatino Linotype" w:hAnsi="Palatino Linotype"/>
        </w:rPr>
        <w:t>-</w:t>
      </w:r>
    </w:p>
    <w:p w:rsidR="00D64451" w:rsidRPr="00CE585A" w:rsidRDefault="00D64451" w:rsidP="0081126F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  <w:noProof/>
        </w:rPr>
      </w:pPr>
      <w:r w:rsidRPr="00CE585A">
        <w:rPr>
          <w:rFonts w:ascii="Palatino Linotype" w:hAnsi="Palatino Linotype" w:cs="Arial"/>
          <w:b/>
        </w:rPr>
        <w:t>Olyan címzettek kategóriái, akikkel a személyes adatokat közlik, vagy közölni fogják:</w:t>
      </w:r>
      <w:r w:rsidRPr="00CE585A">
        <w:rPr>
          <w:rFonts w:ascii="Palatino Linotype" w:hAnsi="Palatino Linotype" w:cs="Arial"/>
        </w:rPr>
        <w:t xml:space="preserve"> </w:t>
      </w:r>
    </w:p>
    <w:p w:rsidR="00D64451" w:rsidRDefault="00D64451">
      <w:pPr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br w:type="page"/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lastRenderedPageBreak/>
        <w:t>Harmadik országba, vagy nemzetközi szervezet részére továbbít-e a projekt személyes adatokat:</w:t>
      </w:r>
      <w:r w:rsidRPr="00CE585A">
        <w:rPr>
          <w:rFonts w:ascii="Palatino Linotype" w:hAnsi="Palatino Linotype" w:cs="Arial"/>
        </w:rPr>
        <w:t xml:space="preserve"> 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  <w:noProof/>
        </w:rPr>
      </w:pPr>
      <w:r w:rsidRPr="00CE585A">
        <w:rPr>
          <w:rFonts w:ascii="Palatino Linotype" w:hAnsi="Palatino Linotype" w:cs="Arial"/>
          <w:b/>
        </w:rPr>
        <w:t>Adatkezelés helye</w:t>
      </w:r>
      <w:r w:rsidRPr="00CE585A">
        <w:rPr>
          <w:rFonts w:ascii="Palatino Linotype" w:hAnsi="Palatino Linotype" w:cs="Arial"/>
        </w:rPr>
        <w:t>:</w:t>
      </w:r>
    </w:p>
    <w:p w:rsidR="00D64451" w:rsidRPr="00CE585A" w:rsidRDefault="00D64451" w:rsidP="00970114">
      <w:pPr>
        <w:widowControl w:val="0"/>
        <w:spacing w:after="0" w:line="240" w:lineRule="auto"/>
        <w:ind w:left="2835"/>
        <w:jc w:val="both"/>
        <w:rPr>
          <w:rFonts w:ascii="Palatino Linotype" w:hAnsi="Palatino Linotype" w:cs="Arial"/>
        </w:rPr>
      </w:pPr>
      <w:r w:rsidRPr="00636339">
        <w:rPr>
          <w:rFonts w:ascii="Palatino Linotype" w:hAnsi="Palatino Linotype" w:cs="Arial"/>
          <w:noProof/>
        </w:rPr>
        <w:t>Reménysugár Habilitációs Intéz</w:t>
      </w:r>
      <w:r w:rsidR="003D527A">
        <w:rPr>
          <w:rFonts w:ascii="Palatino Linotype" w:hAnsi="Palatino Linotype" w:cs="Arial"/>
          <w:noProof/>
        </w:rPr>
        <w:t>mény</w:t>
      </w:r>
      <w:r w:rsidRPr="00636339">
        <w:rPr>
          <w:rFonts w:ascii="Palatino Linotype" w:hAnsi="Palatino Linotype" w:cs="Arial"/>
          <w:noProof/>
        </w:rPr>
        <w:t xml:space="preserve"> (1223 Budapest, Kápolna utca 3.)</w:t>
      </w:r>
    </w:p>
    <w:p w:rsidR="00D64451" w:rsidRPr="00CE585A" w:rsidRDefault="00D64451" w:rsidP="007253B4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 w:rsidRPr="00CE585A">
        <w:rPr>
          <w:rFonts w:ascii="Palatino Linotype" w:hAnsi="Palatino Linotype" w:cs="Arial"/>
          <w:b/>
        </w:rPr>
        <w:t xml:space="preserve">Az adatok védelmére tett technikai és szervezési intézkedések általános leírása: </w:t>
      </w:r>
      <w:r w:rsidRPr="00636339">
        <w:rPr>
          <w:rFonts w:ascii="Palatino Linotype" w:hAnsi="Palatino Linotype" w:cs="Arial"/>
          <w:noProof/>
        </w:rPr>
        <w:t>2/2019. sz. Igazgatói Utasítás az adatvédelemről és adatbiztonságról, 337/4/2010. ikatószámú Iratkezelési szabályzat,  irodai kulcsfelvétel szabályozása, zárt szekrények stb.</w:t>
      </w:r>
    </w:p>
    <w:p w:rsidR="00D64451" w:rsidRPr="00657D45" w:rsidRDefault="00D64451" w:rsidP="000C6050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  <w:b/>
        </w:rPr>
      </w:pPr>
      <w:r w:rsidRPr="00CE585A">
        <w:rPr>
          <w:rFonts w:ascii="Palatino Linotype" w:hAnsi="Palatino Linotype" w:cs="Arial"/>
          <w:b/>
        </w:rPr>
        <w:t xml:space="preserve">Ha fennáll, az automatizált döntéshozatal ténye: </w:t>
      </w:r>
      <w:r w:rsidRPr="00CE585A">
        <w:rPr>
          <w:rFonts w:ascii="Palatino Linotype" w:hAnsi="Palatino Linotype" w:cs="Arial"/>
        </w:rPr>
        <w:t>nem áll fenn.</w:t>
      </w:r>
    </w:p>
    <w:p w:rsidR="00D64451" w:rsidRDefault="00D64451" w:rsidP="000C6050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Adatfeldolgozó neve, címe: </w:t>
      </w:r>
      <w:r w:rsidRPr="00636339">
        <w:rPr>
          <w:rFonts w:ascii="Palatino Linotype" w:hAnsi="Palatino Linotype" w:cs="Arial"/>
          <w:noProof/>
        </w:rPr>
        <w:t>az adatkezelő nem vesz igénybe adatfeldolgozót</w:t>
      </w:r>
    </w:p>
    <w:p w:rsidR="00D64451" w:rsidRPr="00A91F0C" w:rsidRDefault="00D64451" w:rsidP="000C6050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Az adatfeldolgozónak az adatkezeléssel összefüggő tevékenységégnek leírása: </w:t>
      </w:r>
    </w:p>
    <w:p w:rsidR="00D64451" w:rsidRPr="000B5663" w:rsidRDefault="00D64451" w:rsidP="000C6050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Az adatkezeléssel érintett adatokkal kapcsolatosan esetleges bekövetkező adatvédelmi incidens lehetséges körülményei: </w:t>
      </w:r>
      <w:r w:rsidRPr="000B5663">
        <w:rPr>
          <w:rFonts w:ascii="Palatino Linotype" w:hAnsi="Palatino Linotype" w:cs="Arial"/>
        </w:rPr>
        <w:t>Ezek adatoknál lehetséges GDPR 4. cikk 12. pontja szerint a biztonság olyan sérülése, amely a továbbított, tárolt vagy más módon kezelt személyes adatok véletlen vagy jogellenes megsemmisítését, elvesztését, megváltoztatását, jogosulatlan közlését vagy az azokhoz való jogosulatlan hozzáférést eredményez.</w:t>
      </w:r>
    </w:p>
    <w:p w:rsidR="00D64451" w:rsidRPr="008F359F" w:rsidRDefault="00D64451" w:rsidP="008F359F">
      <w:pPr>
        <w:pStyle w:val="Listaszerbekezds"/>
        <w:widowControl w:val="0"/>
        <w:numPr>
          <w:ilvl w:val="0"/>
          <w:numId w:val="19"/>
        </w:numPr>
        <w:spacing w:after="0" w:line="240" w:lineRule="auto"/>
        <w:ind w:left="709"/>
        <w:jc w:val="both"/>
        <w:rPr>
          <w:rFonts w:ascii="Palatino Linotype" w:hAnsi="Palatino Linotype" w:cs="Arial"/>
          <w:noProof/>
        </w:rPr>
      </w:pPr>
      <w:r w:rsidRPr="000B5663">
        <w:rPr>
          <w:rFonts w:ascii="Palatino Linotype" w:hAnsi="Palatino Linotype" w:cs="Arial"/>
          <w:b/>
        </w:rPr>
        <w:t>Az adatkezeléssel érintett adatokkal kapcsolatosan esetleges bekövetkező adatvédelmi incidens lehetséges hatásai, kockázatai az érintett a természetes személyek jogaira és szabadságaira:</w:t>
      </w:r>
    </w:p>
    <w:p w:rsidR="00D64451" w:rsidRPr="000B5663" w:rsidRDefault="00D64451" w:rsidP="008F359F">
      <w:pPr>
        <w:pStyle w:val="Listaszerbekezds"/>
        <w:widowControl w:val="0"/>
        <w:spacing w:after="0" w:line="240" w:lineRule="auto"/>
        <w:ind w:left="1134"/>
        <w:jc w:val="both"/>
        <w:rPr>
          <w:rFonts w:ascii="Palatino Linotype" w:hAnsi="Palatino Linotype" w:cs="Arial"/>
        </w:rPr>
      </w:pPr>
      <w:r w:rsidRPr="00636339">
        <w:rPr>
          <w:rFonts w:ascii="Palatino Linotype" w:hAnsi="Palatino Linotype" w:cs="Arial"/>
          <w:noProof/>
        </w:rPr>
        <w:t>Ezen adatoknál  a megfelelő és kellő idejű intézkedés hiányában lehetséges/ nem lehetséges [1] a GDPR  preambulumának  (85). pontja szerinti kockázat fennállása [2] a felmerülő kockázat az alábbi hátrányokat okozhatja a természetes személy részére:- fizikai, vagyoni vagy nem vagyoni károk bekövetkezését- a személyes adataik feletti rendelkezés elvesztését vagy a jogaik korlátozását,- hátrányos megkülönböztetést,- személyazonosság-lopást vagy a személyazonossággal való visszaélést,- pénzügyi veszteséget,- álnevesítés engedély nélküli feloldását,- jó hírnév sérelmét,- szakmai titoktartási kötelezettség által védett személyes adatok bizalmas jellegének sérülését,- egyéb jelentős gazdasági vagy szociális hátrányt</w:t>
      </w:r>
    </w:p>
    <w:p w:rsidR="00D64451" w:rsidRPr="00F55E3B" w:rsidRDefault="00D64451" w:rsidP="00F55E3B">
      <w:pPr>
        <w:pStyle w:val="Listaszerbekezds"/>
        <w:widowControl w:val="0"/>
        <w:numPr>
          <w:ilvl w:val="0"/>
          <w:numId w:val="19"/>
        </w:numPr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Az adatkezelőnek az esetleges adatvédelmi incidens elhárítása érdekében tett intézkedései: </w:t>
      </w:r>
      <w:r w:rsidRPr="00636339">
        <w:rPr>
          <w:rFonts w:ascii="Palatino Linotype" w:hAnsi="Palatino Linotype" w:cs="Arial"/>
          <w:noProof/>
        </w:rPr>
        <w:t>http://kirendeltseg.usz.hu/Intezmenyi_szabalyzatok/rhi/adatv</w:t>
      </w:r>
      <w:r w:rsidRPr="00636339">
        <w:rPr>
          <w:rFonts w:ascii="Palatino Linotype" w:hAnsi="Palatino Linotype" w:cs="Arial"/>
          <w:noProof/>
        </w:rPr>
        <w:lastRenderedPageBreak/>
        <w:t>édelmi%20szabályzat%20RHI.pdf</w:t>
      </w:r>
    </w:p>
    <w:p w:rsidR="00D64451" w:rsidRDefault="00D64451" w:rsidP="000C6050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Az adattovábbítás esetén az adattovábbítás címzettjei: </w:t>
      </w:r>
    </w:p>
    <w:p w:rsidR="00D64451" w:rsidRPr="00CE585A" w:rsidRDefault="00D64451" w:rsidP="000C6050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Az adattovábbítás jogalapja: -</w:t>
      </w:r>
    </w:p>
    <w:p w:rsidR="00D64451" w:rsidRDefault="00D64451">
      <w:pPr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br w:type="page"/>
      </w:r>
    </w:p>
    <w:p w:rsidR="00D64451" w:rsidRPr="00657D45" w:rsidRDefault="00D64451" w:rsidP="00657D45">
      <w:pPr>
        <w:pStyle w:val="Listaszerbekezds"/>
        <w:widowControl w:val="0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Arial"/>
          <w:b/>
        </w:rPr>
      </w:pPr>
      <w:r w:rsidRPr="00CE585A">
        <w:rPr>
          <w:rFonts w:ascii="Palatino Linotype" w:hAnsi="Palatino Linotype" w:cs="Arial"/>
          <w:b/>
        </w:rPr>
        <w:lastRenderedPageBreak/>
        <w:t>Az érintett jogai és jogérvényesítési lehetőségei</w:t>
      </w:r>
      <w:r w:rsidRPr="00CE585A">
        <w:rPr>
          <w:rFonts w:ascii="Palatino Linotype" w:hAnsi="Palatino Linotype" w:cs="Arial"/>
        </w:rPr>
        <w:t>:</w:t>
      </w:r>
    </w:p>
    <w:p w:rsidR="00D64451" w:rsidRPr="00CE585A" w:rsidRDefault="00D64451" w:rsidP="0096131F">
      <w:pPr>
        <w:widowControl w:val="0"/>
        <w:spacing w:after="0" w:line="240" w:lineRule="auto"/>
        <w:jc w:val="both"/>
        <w:rPr>
          <w:rFonts w:ascii="Palatino Linotype" w:hAnsi="Palatino Linotype" w:cs="Arial"/>
          <w:b/>
        </w:rPr>
      </w:pPr>
      <w:r w:rsidRPr="00CE585A">
        <w:rPr>
          <w:rFonts w:ascii="Palatino Linotype" w:hAnsi="Palatino Linotype" w:cs="Arial"/>
          <w:b/>
        </w:rPr>
        <w:t>Az adatkezeléssel érintett adatkezeléssel kapcsolatos jogai és jogorvoslati lehetőségei:</w:t>
      </w:r>
    </w:p>
    <w:p w:rsidR="00D64451" w:rsidRPr="00CE585A" w:rsidRDefault="00D64451" w:rsidP="0096131F">
      <w:p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 w:cs="Arial"/>
          <w:b/>
          <w:u w:val="single"/>
        </w:rPr>
        <w:t>Az érintett jogai</w:t>
      </w:r>
    </w:p>
    <w:p w:rsidR="00D64451" w:rsidRPr="00CE585A" w:rsidRDefault="00D64451" w:rsidP="00D645F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b/>
          <w:bCs/>
          <w:u w:val="single"/>
        </w:rPr>
      </w:pPr>
      <w:r w:rsidRPr="00CE585A">
        <w:rPr>
          <w:rFonts w:ascii="Palatino Linotype" w:hAnsi="Palatino Linotype"/>
          <w:b/>
          <w:bCs/>
        </w:rPr>
        <w:t>Tájékoztatás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ilyen jellegű adatszolgáltatást az Adatkezelő díjmentesen teljesíti, kivéve, ha a kérelem megalapozatlan, túlzó vagy ismétlődő.</w:t>
      </w:r>
    </w:p>
    <w:p w:rsidR="00D64451" w:rsidRPr="00CE585A" w:rsidRDefault="00D64451" w:rsidP="00D645F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Az érintett hozzáférési joga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jogosult, hogy a személyes adatokhoz és a következő információkhoz hozzáférést kapjon: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Személyes adatok másolatának egy példánya (további példányok díj ellenében)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Adatkezelés célja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Adatok kategóriái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Automatizált döntéshozatallal, profilalkotással kapcsolatos adatok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Adatátvétel esetén a forrásra vonatkozó információkat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Címzettek, akik részére az adatokat közölték vagy közölni fogják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Harmadik országba történő adattovábbítással kapcsolatos információk, garanciák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Adatok tárolásának időtartama, annak szempontjai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Érintett jogai</w:t>
      </w:r>
    </w:p>
    <w:p w:rsidR="00D64451" w:rsidRPr="00CE585A" w:rsidRDefault="00D64451" w:rsidP="0096131F">
      <w:pPr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u w:val="single"/>
        </w:rPr>
      </w:pPr>
      <w:r w:rsidRPr="00CE585A">
        <w:rPr>
          <w:rFonts w:ascii="Palatino Linotype" w:hAnsi="Palatino Linotype"/>
        </w:rPr>
        <w:t>Felügyeleti hatósághoz panasz benyújtásának joga</w:t>
      </w:r>
    </w:p>
    <w:p w:rsidR="00D64451" w:rsidRPr="00CE585A" w:rsidRDefault="00D64451" w:rsidP="00D645F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Helyesbítéshez való jog</w:t>
      </w:r>
    </w:p>
    <w:p w:rsidR="00D64451" w:rsidRPr="00CE585A" w:rsidRDefault="00D64451" w:rsidP="000F605C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jogosult pontatlan adatainak indokolatlan késedelem nélküli helyesbítésére, kiegészítésére.</w:t>
      </w:r>
    </w:p>
    <w:p w:rsidR="00D64451" w:rsidRPr="00CE585A" w:rsidRDefault="00D64451" w:rsidP="00D645F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Törléshez való jog (az elfeledtetéshez való jog)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kérelmére az Adatkezelő köteles az érintettre vonatkozó személyes adatokat indokolatlan késedelem nélkül törölni, ha az alábbi esetek valamelyike fennáll:</w:t>
      </w:r>
    </w:p>
    <w:p w:rsidR="00D64451" w:rsidRPr="00CE585A" w:rsidRDefault="00D64451" w:rsidP="0096131F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 cél kiüresedett, már nincs szükség az adatra,</w:t>
      </w:r>
    </w:p>
    <w:p w:rsidR="00D64451" w:rsidRPr="00CE585A" w:rsidRDefault="00D64451" w:rsidP="0096131F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érintett visszavonja a hozzájárulását, így az adatkezelésnek megszűnik a jogalapja,</w:t>
      </w:r>
    </w:p>
    <w:p w:rsidR="00D64451" w:rsidRPr="00CE585A" w:rsidRDefault="00D64451" w:rsidP="0096131F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érintett tiltakozik az adatkezelés ellen,</w:t>
      </w:r>
    </w:p>
    <w:p w:rsidR="00D64451" w:rsidRPr="00CE585A" w:rsidRDefault="00D64451" w:rsidP="0096131F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jogellenes adatkezelés,</w:t>
      </w:r>
    </w:p>
    <w:p w:rsidR="00D64451" w:rsidRPr="00CE585A" w:rsidRDefault="00D64451" w:rsidP="0096131F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lastRenderedPageBreak/>
        <w:t>jogi kötelezettség teljesítése céljából.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 xml:space="preserve">Az érintett elfeledtetéshez való joga keretében, ha az Adatkezelő nyilvánosságra hozott személyes adatot törölni köteles - az elérhető technológia és megvalósítás költségeinek figyelembevételével - ésszerűen elvárható lépéseket tesz annak érdekében, hogy tájékoztasson más adatkezelőket a szóban forgó linkek, másolatok, másodpéldányok törlése kapcsán. 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3</w:t>
      </w:r>
      <w:r w:rsidR="00257B7A" w:rsidRPr="00CE585A">
        <w:rPr>
          <w:rFonts w:ascii="Palatino Linotype" w:hAnsi="Palatino Linotype"/>
        </w:rPr>
        <w:t>.</w:t>
      </w:r>
      <w:r w:rsidRPr="00CE585A">
        <w:rPr>
          <w:rFonts w:ascii="Palatino Linotype" w:hAnsi="Palatino Linotype"/>
        </w:rPr>
        <w:t xml:space="preserve"> illetve 4. pontban biztosított jogának gyakorlása alól kivételt képez, ha az adatkezelés szükséges. Az adatkezelés akkor szükséges, ha az alábbi esetek valamelyikéhez elengedhetetlen:</w:t>
      </w:r>
    </w:p>
    <w:p w:rsidR="00D64451" w:rsidRPr="00CE585A" w:rsidRDefault="00D64451" w:rsidP="0096131F">
      <w:pPr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véleménynyilvánítás szabadságához,</w:t>
      </w:r>
    </w:p>
    <w:p w:rsidR="00D64451" w:rsidRPr="00CE585A" w:rsidRDefault="00D64451" w:rsidP="0096131F">
      <w:pPr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jogi kötelezettség teljesítéséhez, vagy közhatalmi jogosítvány gyakorlásához,</w:t>
      </w:r>
    </w:p>
    <w:p w:rsidR="00D64451" w:rsidRPr="00CE585A" w:rsidRDefault="00D64451" w:rsidP="0096131F">
      <w:pPr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közérdekből a népegészségügy területén,</w:t>
      </w:r>
    </w:p>
    <w:p w:rsidR="00D64451" w:rsidRPr="00CE585A" w:rsidRDefault="00D64451" w:rsidP="0096131F">
      <w:pPr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közérdekű archiválás, tudományos és történelmi kutatási célból,</w:t>
      </w:r>
    </w:p>
    <w:p w:rsidR="00D64451" w:rsidRPr="00CE585A" w:rsidRDefault="00D64451" w:rsidP="0096131F">
      <w:pPr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jogi igények érvényesítéséhez.</w:t>
      </w:r>
    </w:p>
    <w:p w:rsidR="00D64451" w:rsidRPr="00CE585A" w:rsidRDefault="00D64451" w:rsidP="00D645F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Az adatkezelés korlátozásához való jog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Adatkezelő az érintett kérésére korlátozza az adatkezelést, ha</w:t>
      </w:r>
    </w:p>
    <w:p w:rsidR="00D64451" w:rsidRPr="00CE585A" w:rsidRDefault="00D64451" w:rsidP="0096131F">
      <w:pPr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vitatja a személyes adatok pontosságát,</w:t>
      </w:r>
    </w:p>
    <w:p w:rsidR="00D64451" w:rsidRPr="00CE585A" w:rsidRDefault="00D64451" w:rsidP="0096131F">
      <w:pPr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adatkezelés jogellenes és az érintett ellenzi az adatok törlését,</w:t>
      </w:r>
    </w:p>
    <w:p w:rsidR="00D64451" w:rsidRPr="00CE585A" w:rsidRDefault="00D64451" w:rsidP="0096131F">
      <w:pPr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Adatkezelőnek már nincs szüksége a személyes adatokra, de az érintett igényi azokat jogi igények előterjesztéséhez, érvényesítéséhez vagy védelméhez,</w:t>
      </w:r>
    </w:p>
    <w:p w:rsidR="00D64451" w:rsidRPr="00CE585A" w:rsidRDefault="00D64451" w:rsidP="0096131F">
      <w:pPr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 xml:space="preserve">az érintett tiltakozott az adatkezelés ellen, és az adatkezelőnél még tart a vizsgálat. </w:t>
      </w:r>
    </w:p>
    <w:p w:rsidR="00D64451" w:rsidRPr="00CE585A" w:rsidRDefault="00D64451" w:rsidP="00D645F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Az adathordozhatósághoz való jog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jogosult az általa az Adatkezelő rendelkezésére bocsátott adatokat megkapni:</w:t>
      </w:r>
    </w:p>
    <w:p w:rsidR="00D64451" w:rsidRPr="00CE585A" w:rsidRDefault="00D64451" w:rsidP="0096131F">
      <w:pPr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tagolt, széles körben használt, géppel olvasható formátumban,</w:t>
      </w:r>
    </w:p>
    <w:p w:rsidR="00D64451" w:rsidRPr="00CE585A" w:rsidRDefault="00D64451" w:rsidP="0096131F">
      <w:pPr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 xml:space="preserve">jogosult más adatkezelőhöz továbbítani, </w:t>
      </w:r>
    </w:p>
    <w:p w:rsidR="00D64451" w:rsidRPr="00CE585A" w:rsidRDefault="00D64451" w:rsidP="0096131F">
      <w:pPr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kérheti az adatok közvetlen továbbítását a másik adatkezelőhöz (ha ez technikailag megvalósítható).</w:t>
      </w:r>
    </w:p>
    <w:p w:rsidR="00D64451" w:rsidRPr="00CE585A" w:rsidRDefault="00D64451" w:rsidP="00D645F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 xml:space="preserve">A tiltakozáshoz való jog 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tiltakozhat az adatai kezelése ellen:</w:t>
      </w:r>
    </w:p>
    <w:p w:rsidR="00D64451" w:rsidRPr="00CE585A" w:rsidRDefault="00D64451" w:rsidP="0096131F">
      <w:pPr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közérdekű/közhatalmi és az érdekmérlegelésen alapuló jogalap esetében,</w:t>
      </w:r>
    </w:p>
    <w:p w:rsidR="00D64451" w:rsidRPr="00CE585A" w:rsidRDefault="00D64451" w:rsidP="0096131F">
      <w:pPr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közvetlen üzletszerzési cél esetén,</w:t>
      </w:r>
    </w:p>
    <w:p w:rsidR="00D64451" w:rsidRPr="00CE585A" w:rsidRDefault="00D64451" w:rsidP="0096131F">
      <w:pPr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közvetlen üzletszerzési célú profilalkotás keretében.</w:t>
      </w:r>
    </w:p>
    <w:p w:rsidR="00D64451" w:rsidRPr="00CE585A" w:rsidRDefault="00D64451" w:rsidP="000F605C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lastRenderedPageBreak/>
        <w:t>Az érintett tiltakozása esetén az adatkezelést azonnal meg kell szüntetni, kivéve kényszerítő erejű jogos indok és a jogi igények érvényesítése esetén.</w:t>
      </w:r>
    </w:p>
    <w:p w:rsidR="00D64451" w:rsidRPr="00CE585A" w:rsidRDefault="00D64451" w:rsidP="00D645FB">
      <w:pPr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Automatizált döntéshozatallal és a profilalkotással kapcsolatos jogok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:rsidR="00D64451" w:rsidRPr="00CE585A" w:rsidRDefault="00D64451" w:rsidP="0096131F">
      <w:pPr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és az adatkezelő közötti szerződés megkötése vagy teljesítése érdekében szükséges,</w:t>
      </w:r>
    </w:p>
    <w:p w:rsidR="00D64451" w:rsidRPr="00CE585A" w:rsidRDefault="00D64451" w:rsidP="0096131F">
      <w:pPr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jogszabály lehetővé teszi,</w:t>
      </w:r>
    </w:p>
    <w:p w:rsidR="00D64451" w:rsidRPr="00CE585A" w:rsidRDefault="00D64451" w:rsidP="0096131F">
      <w:pPr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az érintett ehhez kifejezetten hozzájárul.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 xml:space="preserve">A fent említett 1. és 3. esetekben az érintett jogosult: </w:t>
      </w:r>
    </w:p>
    <w:p w:rsidR="00D64451" w:rsidRPr="00CE585A" w:rsidRDefault="00D64451" w:rsidP="0096131F">
      <w:pPr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emberi beavatkozást kérni,</w:t>
      </w:r>
    </w:p>
    <w:p w:rsidR="00D64451" w:rsidRPr="00CE585A" w:rsidRDefault="00D64451" w:rsidP="0096131F">
      <w:pPr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álláspontját kifejezni,</w:t>
      </w:r>
    </w:p>
    <w:p w:rsidR="00D64451" w:rsidRPr="00CE585A" w:rsidRDefault="00D64451" w:rsidP="0096131F">
      <w:pPr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 döntéssel szemben kifogást benyújtani.</w:t>
      </w:r>
    </w:p>
    <w:p w:rsidR="00D64451" w:rsidRPr="00CE585A" w:rsidRDefault="00D64451" w:rsidP="002F5858">
      <w:pPr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D64451" w:rsidRPr="00CE585A" w:rsidRDefault="00D64451" w:rsidP="0096131F">
      <w:pPr>
        <w:jc w:val="both"/>
        <w:rPr>
          <w:rFonts w:ascii="Palatino Linotype" w:hAnsi="Palatino Linotype"/>
          <w:b/>
          <w:u w:val="single"/>
        </w:rPr>
      </w:pPr>
      <w:r w:rsidRPr="00CE585A">
        <w:rPr>
          <w:rFonts w:ascii="Palatino Linotype" w:hAnsi="Palatino Linotype"/>
          <w:b/>
          <w:u w:val="single"/>
        </w:rPr>
        <w:t>Jogorvoslat</w:t>
      </w:r>
    </w:p>
    <w:p w:rsidR="00D64451" w:rsidRPr="00CE585A" w:rsidRDefault="00D64451" w:rsidP="00D645FB">
      <w:pPr>
        <w:numPr>
          <w:ilvl w:val="0"/>
          <w:numId w:val="22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Palatino Linotype" w:hAnsi="Palatino Linotype"/>
          <w:b/>
          <w:bCs/>
          <w:u w:val="single"/>
        </w:rPr>
      </w:pPr>
      <w:r w:rsidRPr="00CE585A">
        <w:rPr>
          <w:rFonts w:ascii="Palatino Linotype" w:hAnsi="Palatino Linotype"/>
          <w:b/>
          <w:bCs/>
        </w:rPr>
        <w:t>Felügyeleti hatóságnál történő panasztételhez való jog</w:t>
      </w:r>
    </w:p>
    <w:p w:rsidR="00D64451" w:rsidRPr="00CE585A" w:rsidRDefault="00D64451" w:rsidP="0096131F">
      <w:pPr>
        <w:spacing w:after="0" w:line="240" w:lineRule="auto"/>
        <w:ind w:left="709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Felügyeleti hatóság:</w:t>
      </w:r>
    </w:p>
    <w:p w:rsidR="00D64451" w:rsidRPr="00CE585A" w:rsidRDefault="00D64451" w:rsidP="0096131F">
      <w:pPr>
        <w:spacing w:after="0" w:line="240" w:lineRule="auto"/>
        <w:ind w:left="709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Nemzeti Adatvédelmi és Információszabadság Hatóság (továbbiakban: Hatóság)</w:t>
      </w:r>
    </w:p>
    <w:p w:rsidR="00D64451" w:rsidRPr="00CE585A" w:rsidRDefault="00D64451" w:rsidP="0096131F">
      <w:pPr>
        <w:spacing w:after="0" w:line="240" w:lineRule="auto"/>
        <w:ind w:left="709"/>
        <w:jc w:val="both"/>
        <w:rPr>
          <w:rStyle w:val="ff0cf0fs28"/>
          <w:rFonts w:ascii="Palatino Linotype" w:hAnsi="Palatino Linotype"/>
        </w:rPr>
      </w:pPr>
      <w:r w:rsidRPr="00CE585A">
        <w:rPr>
          <w:rStyle w:val="ff0cf0fs28"/>
          <w:rFonts w:ascii="Palatino Linotype" w:hAnsi="Palatino Linotype"/>
        </w:rPr>
        <w:t>1125  Budapest, Szilágyi Erzsébet fasor 22/c.</w:t>
      </w:r>
    </w:p>
    <w:p w:rsidR="00D64451" w:rsidRPr="00CE585A" w:rsidRDefault="00D64451" w:rsidP="00D645FB">
      <w:pPr>
        <w:numPr>
          <w:ilvl w:val="0"/>
          <w:numId w:val="22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Hatósággal szembeni bírósági jogorvoslathoz való jog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Amennyiben a Hatóság nem hoz döntést a panasszal kapcsolatban, vagy 3 hónapon belül nem ad azzal kapcsolatban tájékoztatást, úgy az érintettnek lehetősége van bírósághoz fordulni.</w:t>
      </w:r>
    </w:p>
    <w:p w:rsidR="00D64451" w:rsidRPr="00CE585A" w:rsidRDefault="00D64451" w:rsidP="00D645FB">
      <w:pPr>
        <w:numPr>
          <w:ilvl w:val="0"/>
          <w:numId w:val="22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Adatkezelővel/adatfeldolgozóval szembeni bírósági jogorvoslathoz való jog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A pert az érintett tartózkodási helye szerinti tagállam szerinti bíróságon is meg lehet indítani.</w:t>
      </w:r>
    </w:p>
    <w:p w:rsidR="00D64451" w:rsidRPr="00CE585A" w:rsidRDefault="00D64451" w:rsidP="00D645FB">
      <w:pPr>
        <w:numPr>
          <w:ilvl w:val="0"/>
          <w:numId w:val="22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Kártérítéshez való jog</w:t>
      </w:r>
    </w:p>
    <w:p w:rsidR="00D64451" w:rsidRPr="00CE585A" w:rsidRDefault="00D64451" w:rsidP="0096131F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 xml:space="preserve">Vagyoni és nem vagyoni károkért az Adatkezelő felelős. Több adatkezelő/- feldolgozó egyetemlegesen felel az okozott kárért, egymás között pedig felelősségük mértékében számolnak el. Az adatfeldolgozó azonban csak akkor felel a bekövetkezett </w:t>
      </w:r>
      <w:r w:rsidRPr="00CE585A">
        <w:rPr>
          <w:rFonts w:ascii="Palatino Linotype" w:hAnsi="Palatino Linotype"/>
        </w:rPr>
        <w:lastRenderedPageBreak/>
        <w:t>kárért, ha eltért az utasításoktól vagy vétett az adatfeldolgozókra vonatkozó szabályok ellen.</w:t>
      </w:r>
    </w:p>
    <w:p w:rsidR="00D64451" w:rsidRPr="00CE585A" w:rsidRDefault="00D64451" w:rsidP="00D645FB">
      <w:pPr>
        <w:numPr>
          <w:ilvl w:val="0"/>
          <w:numId w:val="22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Palatino Linotype" w:hAnsi="Palatino Linotype"/>
          <w:b/>
          <w:bCs/>
        </w:rPr>
      </w:pPr>
      <w:r w:rsidRPr="00CE585A">
        <w:rPr>
          <w:rFonts w:ascii="Palatino Linotype" w:hAnsi="Palatino Linotype"/>
          <w:b/>
          <w:bCs/>
        </w:rPr>
        <w:t>Közigazgatási bírság</w:t>
      </w:r>
    </w:p>
    <w:p w:rsidR="00D64451" w:rsidRDefault="00D64451" w:rsidP="001313CE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 xml:space="preserve">Az eset körülményei alapján a Rendelet 83. cikkében foglalt keretek között állapítják meg az összegét. </w:t>
      </w:r>
    </w:p>
    <w:p w:rsidR="00D64451" w:rsidRPr="00CE585A" w:rsidRDefault="00D64451" w:rsidP="001313CE">
      <w:pPr>
        <w:spacing w:after="0" w:line="240" w:lineRule="auto"/>
        <w:ind w:left="708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>Egyéb rendelkezések: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:rsidR="00D64451" w:rsidRPr="00CE585A" w:rsidRDefault="00D64451" w:rsidP="000F605C">
      <w:pPr>
        <w:spacing w:after="0" w:line="240" w:lineRule="auto"/>
        <w:jc w:val="both"/>
        <w:rPr>
          <w:rFonts w:ascii="Palatino Linotype" w:hAnsi="Palatino Linotype"/>
        </w:rPr>
      </w:pPr>
    </w:p>
    <w:p w:rsidR="00D64451" w:rsidRPr="00CE585A" w:rsidRDefault="00D64451" w:rsidP="000F605C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Budapest</w:t>
      </w:r>
      <w:r w:rsidRPr="00CE585A">
        <w:rPr>
          <w:rFonts w:ascii="Palatino Linotype" w:hAnsi="Palatino Linotype"/>
        </w:rPr>
        <w:t xml:space="preserve">, </w:t>
      </w:r>
    </w:p>
    <w:p w:rsidR="00D64451" w:rsidRPr="00CE585A" w:rsidRDefault="00D64451" w:rsidP="000F605C">
      <w:pPr>
        <w:spacing w:after="0" w:line="240" w:lineRule="auto"/>
        <w:jc w:val="both"/>
        <w:rPr>
          <w:rFonts w:ascii="Palatino Linotype" w:hAnsi="Palatino Linotype"/>
        </w:rPr>
      </w:pPr>
    </w:p>
    <w:p w:rsidR="00D64451" w:rsidRPr="00CE585A" w:rsidRDefault="00D64451" w:rsidP="00225036">
      <w:pPr>
        <w:tabs>
          <w:tab w:val="center" w:pos="6521"/>
        </w:tabs>
        <w:spacing w:before="120" w:after="0" w:line="240" w:lineRule="auto"/>
        <w:jc w:val="both"/>
        <w:rPr>
          <w:rFonts w:ascii="Palatino Linotype" w:hAnsi="Palatino Linotype"/>
        </w:rPr>
      </w:pPr>
      <w:r w:rsidRPr="00CE585A">
        <w:rPr>
          <w:rFonts w:ascii="Palatino Linotype" w:hAnsi="Palatino Linotype"/>
        </w:rPr>
        <w:tab/>
      </w:r>
      <w:r w:rsidR="00FD59E4">
        <w:rPr>
          <w:rFonts w:ascii="Palatino Linotype" w:hAnsi="Palatino Linotype"/>
        </w:rPr>
        <w:t>Bölcskei Anna</w:t>
      </w:r>
    </w:p>
    <w:p w:rsidR="00D64451" w:rsidRDefault="00D64451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CE585A">
        <w:rPr>
          <w:rFonts w:ascii="Palatino Linotype" w:hAnsi="Palatino Linotype"/>
        </w:rPr>
        <w:t>igazgató</w:t>
      </w:r>
    </w:p>
    <w:p w:rsidR="00FD5EA8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</w:p>
    <w:p w:rsidR="00FD5EA8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</w:p>
    <w:p w:rsidR="00FD5EA8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</w:p>
    <w:p w:rsidR="00FD5EA8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</w:p>
    <w:p w:rsidR="00FD5EA8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</w:p>
    <w:p w:rsidR="00FD5EA8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</w:p>
    <w:p w:rsidR="00FD5EA8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</w:p>
    <w:p w:rsidR="00FD5EA8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Ellátott: …………………………………………………</w:t>
      </w:r>
    </w:p>
    <w:p w:rsidR="00FD5EA8" w:rsidRPr="00CE585A" w:rsidRDefault="00FD5EA8" w:rsidP="00F317DE">
      <w:pPr>
        <w:tabs>
          <w:tab w:val="center" w:pos="6521"/>
        </w:tabs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</w:t>
      </w:r>
      <w:r w:rsidRPr="00FD5EA8">
        <w:rPr>
          <w:rFonts w:ascii="Palatino Linotype" w:hAnsi="Palatino Linotype"/>
        </w:rPr>
        <w:t>1 példányt átvettem.</w:t>
      </w:r>
    </w:p>
    <w:sectPr w:rsidR="00FD5EA8" w:rsidRPr="00CE585A" w:rsidSect="001A39EF">
      <w:footerReference w:type="default" r:id="rId9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DB" w:rsidRDefault="00CC64DB" w:rsidP="0096694B">
      <w:pPr>
        <w:spacing w:after="0" w:line="240" w:lineRule="auto"/>
      </w:pPr>
      <w:r>
        <w:separator/>
      </w:r>
    </w:p>
  </w:endnote>
  <w:endnote w:type="continuationSeparator" w:id="0">
    <w:p w:rsidR="00CC64DB" w:rsidRDefault="00CC64DB" w:rsidP="0096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272207"/>
      <w:docPartObj>
        <w:docPartGallery w:val="Page Numbers (Bottom of Page)"/>
        <w:docPartUnique/>
      </w:docPartObj>
    </w:sdtPr>
    <w:sdtEndPr/>
    <w:sdtContent>
      <w:p w:rsidR="00CC64DB" w:rsidRDefault="00B825DD">
        <w:pPr>
          <w:pStyle w:val="llb"/>
          <w:jc w:val="center"/>
        </w:pPr>
        <w:r w:rsidRPr="006571C2">
          <w:rPr>
            <w:rFonts w:ascii="Palatino Linotype" w:hAnsi="Palatino Linotype"/>
          </w:rPr>
          <w:fldChar w:fldCharType="begin"/>
        </w:r>
        <w:r w:rsidR="00CC64DB" w:rsidRPr="006571C2">
          <w:rPr>
            <w:rFonts w:ascii="Palatino Linotype" w:hAnsi="Palatino Linotype"/>
          </w:rPr>
          <w:instrText xml:space="preserve"> PAGE   \* MERGEFORMAT </w:instrText>
        </w:r>
        <w:r w:rsidRPr="006571C2">
          <w:rPr>
            <w:rFonts w:ascii="Palatino Linotype" w:hAnsi="Palatino Linotype"/>
          </w:rPr>
          <w:fldChar w:fldCharType="separate"/>
        </w:r>
        <w:r w:rsidR="00DF7820">
          <w:rPr>
            <w:rFonts w:ascii="Palatino Linotype" w:hAnsi="Palatino Linotype"/>
            <w:noProof/>
          </w:rPr>
          <w:t>4</w:t>
        </w:r>
        <w:r w:rsidRPr="006571C2">
          <w:rPr>
            <w:rFonts w:ascii="Palatino Linotype" w:hAnsi="Palatino Linotype"/>
          </w:rPr>
          <w:fldChar w:fldCharType="end"/>
        </w:r>
      </w:p>
    </w:sdtContent>
  </w:sdt>
  <w:p w:rsidR="00CC64DB" w:rsidRPr="0073516C" w:rsidRDefault="00CC64DB" w:rsidP="0073516C">
    <w:pPr>
      <w:pStyle w:val="llb"/>
      <w:jc w:val="cen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DB" w:rsidRDefault="00CC64DB" w:rsidP="0096694B">
      <w:pPr>
        <w:spacing w:after="0" w:line="240" w:lineRule="auto"/>
      </w:pPr>
      <w:r>
        <w:separator/>
      </w:r>
    </w:p>
  </w:footnote>
  <w:footnote w:type="continuationSeparator" w:id="0">
    <w:p w:rsidR="00CC64DB" w:rsidRDefault="00CC64DB" w:rsidP="0096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A2E"/>
    <w:multiLevelType w:val="hybridMultilevel"/>
    <w:tmpl w:val="5972E9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F1B93"/>
    <w:multiLevelType w:val="hybridMultilevel"/>
    <w:tmpl w:val="0B6A23A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027F4"/>
    <w:multiLevelType w:val="hybridMultilevel"/>
    <w:tmpl w:val="9E84B6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4A5BC4"/>
    <w:multiLevelType w:val="hybridMultilevel"/>
    <w:tmpl w:val="6B425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170C"/>
    <w:multiLevelType w:val="hybridMultilevel"/>
    <w:tmpl w:val="FCDC4C1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D40FA0"/>
    <w:multiLevelType w:val="hybridMultilevel"/>
    <w:tmpl w:val="1DE8D09A"/>
    <w:lvl w:ilvl="0" w:tplc="F4342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108C1"/>
    <w:multiLevelType w:val="hybridMultilevel"/>
    <w:tmpl w:val="33525CF4"/>
    <w:lvl w:ilvl="0" w:tplc="983E2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70424"/>
    <w:multiLevelType w:val="hybridMultilevel"/>
    <w:tmpl w:val="6B425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C5CF0"/>
    <w:multiLevelType w:val="hybridMultilevel"/>
    <w:tmpl w:val="FCDC4C1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F005E4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D6119"/>
    <w:multiLevelType w:val="hybridMultilevel"/>
    <w:tmpl w:val="6B5AC23A"/>
    <w:lvl w:ilvl="0" w:tplc="100843EE">
      <w:start w:val="2018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B016C"/>
    <w:multiLevelType w:val="hybridMultilevel"/>
    <w:tmpl w:val="D9F40DE4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07455"/>
    <w:multiLevelType w:val="hybridMultilevel"/>
    <w:tmpl w:val="A0B6E140"/>
    <w:lvl w:ilvl="0" w:tplc="F628F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1445B"/>
    <w:multiLevelType w:val="hybridMultilevel"/>
    <w:tmpl w:val="146E3438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293B1D"/>
    <w:multiLevelType w:val="hybridMultilevel"/>
    <w:tmpl w:val="A6BAAAE4"/>
    <w:lvl w:ilvl="0" w:tplc="24ECC860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134776"/>
    <w:multiLevelType w:val="hybridMultilevel"/>
    <w:tmpl w:val="9EDABD44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F16919"/>
    <w:multiLevelType w:val="hybridMultilevel"/>
    <w:tmpl w:val="8836020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651863"/>
    <w:multiLevelType w:val="hybridMultilevel"/>
    <w:tmpl w:val="8294E4F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8323E7"/>
    <w:multiLevelType w:val="hybridMultilevel"/>
    <w:tmpl w:val="A4863A46"/>
    <w:lvl w:ilvl="0" w:tplc="81562F36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2736B2"/>
    <w:multiLevelType w:val="hybridMultilevel"/>
    <w:tmpl w:val="EC6C6C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F4DED"/>
    <w:multiLevelType w:val="hybridMultilevel"/>
    <w:tmpl w:val="6AC4787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9C4FFD"/>
    <w:multiLevelType w:val="hybridMultilevel"/>
    <w:tmpl w:val="08E487CA"/>
    <w:lvl w:ilvl="0" w:tplc="FA063D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14"/>
  </w:num>
  <w:num w:numId="5">
    <w:abstractNumId w:val="3"/>
  </w:num>
  <w:num w:numId="6">
    <w:abstractNumId w:val="12"/>
  </w:num>
  <w:num w:numId="7">
    <w:abstractNumId w:val="18"/>
  </w:num>
  <w:num w:numId="8">
    <w:abstractNumId w:val="21"/>
  </w:num>
  <w:num w:numId="9">
    <w:abstractNumId w:val="20"/>
  </w:num>
  <w:num w:numId="10">
    <w:abstractNumId w:val="1"/>
  </w:num>
  <w:num w:numId="11">
    <w:abstractNumId w:val="17"/>
  </w:num>
  <w:num w:numId="12">
    <w:abstractNumId w:val="16"/>
  </w:num>
  <w:num w:numId="13">
    <w:abstractNumId w:val="13"/>
  </w:num>
  <w:num w:numId="14">
    <w:abstractNumId w:val="15"/>
  </w:num>
  <w:num w:numId="15">
    <w:abstractNumId w:val="2"/>
  </w:num>
  <w:num w:numId="16">
    <w:abstractNumId w:val="11"/>
  </w:num>
  <w:num w:numId="17">
    <w:abstractNumId w:val="9"/>
  </w:num>
  <w:num w:numId="18">
    <w:abstractNumId w:val="8"/>
  </w:num>
  <w:num w:numId="19">
    <w:abstractNumId w:val="6"/>
  </w:num>
  <w:num w:numId="20">
    <w:abstractNumId w:val="0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6B"/>
    <w:rsid w:val="00002126"/>
    <w:rsid w:val="00015C8F"/>
    <w:rsid w:val="00026522"/>
    <w:rsid w:val="00041FDB"/>
    <w:rsid w:val="0004651D"/>
    <w:rsid w:val="00051FC5"/>
    <w:rsid w:val="00054242"/>
    <w:rsid w:val="00055700"/>
    <w:rsid w:val="000646BE"/>
    <w:rsid w:val="00074FE4"/>
    <w:rsid w:val="00084C70"/>
    <w:rsid w:val="000863B3"/>
    <w:rsid w:val="00091F53"/>
    <w:rsid w:val="00093FC4"/>
    <w:rsid w:val="00095EC8"/>
    <w:rsid w:val="000A082B"/>
    <w:rsid w:val="000A3874"/>
    <w:rsid w:val="000B5663"/>
    <w:rsid w:val="000B615C"/>
    <w:rsid w:val="000C0DC1"/>
    <w:rsid w:val="000C6050"/>
    <w:rsid w:val="000C6E9D"/>
    <w:rsid w:val="000D190A"/>
    <w:rsid w:val="000E7B0A"/>
    <w:rsid w:val="000F605C"/>
    <w:rsid w:val="00107411"/>
    <w:rsid w:val="001171B4"/>
    <w:rsid w:val="001313CE"/>
    <w:rsid w:val="00132AE7"/>
    <w:rsid w:val="00142376"/>
    <w:rsid w:val="0015709E"/>
    <w:rsid w:val="001622E8"/>
    <w:rsid w:val="001709FF"/>
    <w:rsid w:val="00177E85"/>
    <w:rsid w:val="00180CF8"/>
    <w:rsid w:val="00185E02"/>
    <w:rsid w:val="001903CC"/>
    <w:rsid w:val="00194573"/>
    <w:rsid w:val="00196CB4"/>
    <w:rsid w:val="001972DB"/>
    <w:rsid w:val="001A230D"/>
    <w:rsid w:val="001A39EF"/>
    <w:rsid w:val="001B0AC5"/>
    <w:rsid w:val="001B1252"/>
    <w:rsid w:val="001B3891"/>
    <w:rsid w:val="001C2642"/>
    <w:rsid w:val="001C501F"/>
    <w:rsid w:val="001D0864"/>
    <w:rsid w:val="001D1DBF"/>
    <w:rsid w:val="001D61E0"/>
    <w:rsid w:val="001E1283"/>
    <w:rsid w:val="001F0A50"/>
    <w:rsid w:val="001F16C3"/>
    <w:rsid w:val="0020613C"/>
    <w:rsid w:val="00212DAF"/>
    <w:rsid w:val="00215204"/>
    <w:rsid w:val="00216386"/>
    <w:rsid w:val="00217D09"/>
    <w:rsid w:val="002210F3"/>
    <w:rsid w:val="00225036"/>
    <w:rsid w:val="002250C7"/>
    <w:rsid w:val="0023287A"/>
    <w:rsid w:val="002330E1"/>
    <w:rsid w:val="002377CB"/>
    <w:rsid w:val="00241CBD"/>
    <w:rsid w:val="002514E6"/>
    <w:rsid w:val="00251D30"/>
    <w:rsid w:val="002521AA"/>
    <w:rsid w:val="002533D4"/>
    <w:rsid w:val="00254F74"/>
    <w:rsid w:val="00257B7A"/>
    <w:rsid w:val="002654DA"/>
    <w:rsid w:val="00266A26"/>
    <w:rsid w:val="00267472"/>
    <w:rsid w:val="00270A20"/>
    <w:rsid w:val="002854C8"/>
    <w:rsid w:val="002869C3"/>
    <w:rsid w:val="002A0EAB"/>
    <w:rsid w:val="002B007D"/>
    <w:rsid w:val="002B02FB"/>
    <w:rsid w:val="002B0733"/>
    <w:rsid w:val="002B68B5"/>
    <w:rsid w:val="002C0C35"/>
    <w:rsid w:val="002C18B8"/>
    <w:rsid w:val="002C289B"/>
    <w:rsid w:val="002C5E47"/>
    <w:rsid w:val="002C6317"/>
    <w:rsid w:val="002C68A0"/>
    <w:rsid w:val="002D4502"/>
    <w:rsid w:val="002D4D92"/>
    <w:rsid w:val="002E0664"/>
    <w:rsid w:val="002E367B"/>
    <w:rsid w:val="002E6C4D"/>
    <w:rsid w:val="002F5858"/>
    <w:rsid w:val="00314D9C"/>
    <w:rsid w:val="00333679"/>
    <w:rsid w:val="003371E9"/>
    <w:rsid w:val="00346C1E"/>
    <w:rsid w:val="00362E67"/>
    <w:rsid w:val="00366322"/>
    <w:rsid w:val="00370399"/>
    <w:rsid w:val="00371524"/>
    <w:rsid w:val="003842EC"/>
    <w:rsid w:val="003868C2"/>
    <w:rsid w:val="00390111"/>
    <w:rsid w:val="00393EC1"/>
    <w:rsid w:val="0039573B"/>
    <w:rsid w:val="003A316F"/>
    <w:rsid w:val="003A41F4"/>
    <w:rsid w:val="003A6B54"/>
    <w:rsid w:val="003B572E"/>
    <w:rsid w:val="003C56D3"/>
    <w:rsid w:val="003D0831"/>
    <w:rsid w:val="003D527A"/>
    <w:rsid w:val="003D535C"/>
    <w:rsid w:val="003D74F7"/>
    <w:rsid w:val="003E4D21"/>
    <w:rsid w:val="003F0285"/>
    <w:rsid w:val="004003C6"/>
    <w:rsid w:val="00412ED2"/>
    <w:rsid w:val="004360C9"/>
    <w:rsid w:val="00437EC5"/>
    <w:rsid w:val="00440B3E"/>
    <w:rsid w:val="004463FC"/>
    <w:rsid w:val="00447E64"/>
    <w:rsid w:val="00461BD6"/>
    <w:rsid w:val="004809C1"/>
    <w:rsid w:val="00483D92"/>
    <w:rsid w:val="00486DE0"/>
    <w:rsid w:val="004902F5"/>
    <w:rsid w:val="004A72A3"/>
    <w:rsid w:val="004B4065"/>
    <w:rsid w:val="004B4F3D"/>
    <w:rsid w:val="004B5FEA"/>
    <w:rsid w:val="004D565E"/>
    <w:rsid w:val="004E1ABE"/>
    <w:rsid w:val="004E1C32"/>
    <w:rsid w:val="004F55D5"/>
    <w:rsid w:val="00514520"/>
    <w:rsid w:val="00516928"/>
    <w:rsid w:val="005373B5"/>
    <w:rsid w:val="005423E7"/>
    <w:rsid w:val="005438B1"/>
    <w:rsid w:val="00550DD9"/>
    <w:rsid w:val="005526C2"/>
    <w:rsid w:val="0055390A"/>
    <w:rsid w:val="00557321"/>
    <w:rsid w:val="005846AF"/>
    <w:rsid w:val="00590F69"/>
    <w:rsid w:val="005959DF"/>
    <w:rsid w:val="005970D7"/>
    <w:rsid w:val="00597788"/>
    <w:rsid w:val="00597CA7"/>
    <w:rsid w:val="005A4E21"/>
    <w:rsid w:val="005A6779"/>
    <w:rsid w:val="005A7F93"/>
    <w:rsid w:val="005B2999"/>
    <w:rsid w:val="005B4CF9"/>
    <w:rsid w:val="005C32AD"/>
    <w:rsid w:val="005D458F"/>
    <w:rsid w:val="005D578A"/>
    <w:rsid w:val="005E299B"/>
    <w:rsid w:val="005E39FD"/>
    <w:rsid w:val="005E7867"/>
    <w:rsid w:val="005F4212"/>
    <w:rsid w:val="005F4218"/>
    <w:rsid w:val="00604C34"/>
    <w:rsid w:val="00620099"/>
    <w:rsid w:val="006300FF"/>
    <w:rsid w:val="00634D85"/>
    <w:rsid w:val="006372DF"/>
    <w:rsid w:val="00656830"/>
    <w:rsid w:val="006571C2"/>
    <w:rsid w:val="00657D45"/>
    <w:rsid w:val="006632F0"/>
    <w:rsid w:val="00666A06"/>
    <w:rsid w:val="00676BB6"/>
    <w:rsid w:val="006814EE"/>
    <w:rsid w:val="0068554A"/>
    <w:rsid w:val="00693C2C"/>
    <w:rsid w:val="0069521B"/>
    <w:rsid w:val="006B3FA0"/>
    <w:rsid w:val="006B6E1E"/>
    <w:rsid w:val="006B7ECE"/>
    <w:rsid w:val="006C113C"/>
    <w:rsid w:val="006D1CEC"/>
    <w:rsid w:val="006D2E6E"/>
    <w:rsid w:val="006E2D7F"/>
    <w:rsid w:val="006F1612"/>
    <w:rsid w:val="006F2190"/>
    <w:rsid w:val="006F453E"/>
    <w:rsid w:val="00702A95"/>
    <w:rsid w:val="007031A2"/>
    <w:rsid w:val="0070353A"/>
    <w:rsid w:val="00707940"/>
    <w:rsid w:val="00712CCC"/>
    <w:rsid w:val="007253B4"/>
    <w:rsid w:val="0073351C"/>
    <w:rsid w:val="0073404D"/>
    <w:rsid w:val="0073516C"/>
    <w:rsid w:val="007366B8"/>
    <w:rsid w:val="00742529"/>
    <w:rsid w:val="00750DAC"/>
    <w:rsid w:val="007526CA"/>
    <w:rsid w:val="007929C0"/>
    <w:rsid w:val="007A0738"/>
    <w:rsid w:val="007A1723"/>
    <w:rsid w:val="007C701F"/>
    <w:rsid w:val="007E15EA"/>
    <w:rsid w:val="007F10A3"/>
    <w:rsid w:val="007F4CE6"/>
    <w:rsid w:val="00805FFE"/>
    <w:rsid w:val="00806355"/>
    <w:rsid w:val="0081126F"/>
    <w:rsid w:val="00820AAD"/>
    <w:rsid w:val="008210F5"/>
    <w:rsid w:val="008258A9"/>
    <w:rsid w:val="00831ABF"/>
    <w:rsid w:val="00836154"/>
    <w:rsid w:val="00842612"/>
    <w:rsid w:val="00844F6E"/>
    <w:rsid w:val="008453A8"/>
    <w:rsid w:val="0086108E"/>
    <w:rsid w:val="0086258D"/>
    <w:rsid w:val="00863966"/>
    <w:rsid w:val="00885340"/>
    <w:rsid w:val="00885C19"/>
    <w:rsid w:val="00894E26"/>
    <w:rsid w:val="008A06AC"/>
    <w:rsid w:val="008A08E0"/>
    <w:rsid w:val="008A770F"/>
    <w:rsid w:val="008A7726"/>
    <w:rsid w:val="008B34D7"/>
    <w:rsid w:val="008C0590"/>
    <w:rsid w:val="008C5EE1"/>
    <w:rsid w:val="008D0717"/>
    <w:rsid w:val="008E311D"/>
    <w:rsid w:val="008F359F"/>
    <w:rsid w:val="00913BD8"/>
    <w:rsid w:val="0093301F"/>
    <w:rsid w:val="00947148"/>
    <w:rsid w:val="009473FD"/>
    <w:rsid w:val="009534CF"/>
    <w:rsid w:val="0096131F"/>
    <w:rsid w:val="00963249"/>
    <w:rsid w:val="0096694B"/>
    <w:rsid w:val="00970114"/>
    <w:rsid w:val="0097499D"/>
    <w:rsid w:val="0098177E"/>
    <w:rsid w:val="00987606"/>
    <w:rsid w:val="009973F2"/>
    <w:rsid w:val="009C09D8"/>
    <w:rsid w:val="009C319C"/>
    <w:rsid w:val="009E5F9B"/>
    <w:rsid w:val="009F53B2"/>
    <w:rsid w:val="00A11165"/>
    <w:rsid w:val="00A115E1"/>
    <w:rsid w:val="00A17378"/>
    <w:rsid w:val="00A34B39"/>
    <w:rsid w:val="00A34F71"/>
    <w:rsid w:val="00A413B1"/>
    <w:rsid w:val="00A43F3B"/>
    <w:rsid w:val="00A459C0"/>
    <w:rsid w:val="00A50751"/>
    <w:rsid w:val="00A579ED"/>
    <w:rsid w:val="00A64B77"/>
    <w:rsid w:val="00A656EB"/>
    <w:rsid w:val="00A67AF1"/>
    <w:rsid w:val="00A83C2C"/>
    <w:rsid w:val="00A87F4D"/>
    <w:rsid w:val="00A91F0C"/>
    <w:rsid w:val="00A93D97"/>
    <w:rsid w:val="00A94D20"/>
    <w:rsid w:val="00A968A8"/>
    <w:rsid w:val="00AB0ACE"/>
    <w:rsid w:val="00AB5627"/>
    <w:rsid w:val="00AD1FCF"/>
    <w:rsid w:val="00AD390B"/>
    <w:rsid w:val="00AD70BA"/>
    <w:rsid w:val="00AE38A7"/>
    <w:rsid w:val="00AE5004"/>
    <w:rsid w:val="00AF2DE7"/>
    <w:rsid w:val="00B032B8"/>
    <w:rsid w:val="00B064F2"/>
    <w:rsid w:val="00B14859"/>
    <w:rsid w:val="00B17B0F"/>
    <w:rsid w:val="00B22BC5"/>
    <w:rsid w:val="00B33B68"/>
    <w:rsid w:val="00B36BAD"/>
    <w:rsid w:val="00B3727E"/>
    <w:rsid w:val="00B52D92"/>
    <w:rsid w:val="00B5380E"/>
    <w:rsid w:val="00B61E49"/>
    <w:rsid w:val="00B81935"/>
    <w:rsid w:val="00B825DD"/>
    <w:rsid w:val="00B83554"/>
    <w:rsid w:val="00B852E3"/>
    <w:rsid w:val="00B86132"/>
    <w:rsid w:val="00B92291"/>
    <w:rsid w:val="00B92A7E"/>
    <w:rsid w:val="00B93A77"/>
    <w:rsid w:val="00B95AED"/>
    <w:rsid w:val="00BA0421"/>
    <w:rsid w:val="00BA37BE"/>
    <w:rsid w:val="00BA561F"/>
    <w:rsid w:val="00BA604F"/>
    <w:rsid w:val="00BA7187"/>
    <w:rsid w:val="00BB67B6"/>
    <w:rsid w:val="00BD040A"/>
    <w:rsid w:val="00BD14F8"/>
    <w:rsid w:val="00BD5730"/>
    <w:rsid w:val="00BE4B4B"/>
    <w:rsid w:val="00C21B1A"/>
    <w:rsid w:val="00C535B9"/>
    <w:rsid w:val="00C62CDD"/>
    <w:rsid w:val="00C8109A"/>
    <w:rsid w:val="00C83F4F"/>
    <w:rsid w:val="00C85FE2"/>
    <w:rsid w:val="00C96463"/>
    <w:rsid w:val="00C972EA"/>
    <w:rsid w:val="00CA00F3"/>
    <w:rsid w:val="00CA7EB5"/>
    <w:rsid w:val="00CB5400"/>
    <w:rsid w:val="00CB7C6B"/>
    <w:rsid w:val="00CC1739"/>
    <w:rsid w:val="00CC249B"/>
    <w:rsid w:val="00CC64DB"/>
    <w:rsid w:val="00CE585A"/>
    <w:rsid w:val="00CF1189"/>
    <w:rsid w:val="00CF3A16"/>
    <w:rsid w:val="00CF5FFE"/>
    <w:rsid w:val="00D00744"/>
    <w:rsid w:val="00D02718"/>
    <w:rsid w:val="00D301BF"/>
    <w:rsid w:val="00D32A4B"/>
    <w:rsid w:val="00D33426"/>
    <w:rsid w:val="00D344D9"/>
    <w:rsid w:val="00D366FF"/>
    <w:rsid w:val="00D411CD"/>
    <w:rsid w:val="00D43EA6"/>
    <w:rsid w:val="00D43F01"/>
    <w:rsid w:val="00D444BA"/>
    <w:rsid w:val="00D4541B"/>
    <w:rsid w:val="00D468EA"/>
    <w:rsid w:val="00D47D70"/>
    <w:rsid w:val="00D60A15"/>
    <w:rsid w:val="00D64451"/>
    <w:rsid w:val="00D645FB"/>
    <w:rsid w:val="00D73792"/>
    <w:rsid w:val="00D762E2"/>
    <w:rsid w:val="00D83ED5"/>
    <w:rsid w:val="00D84AEE"/>
    <w:rsid w:val="00D8511F"/>
    <w:rsid w:val="00DA3FDD"/>
    <w:rsid w:val="00DA7586"/>
    <w:rsid w:val="00DB1C6B"/>
    <w:rsid w:val="00DB20A6"/>
    <w:rsid w:val="00DB4344"/>
    <w:rsid w:val="00DB45A1"/>
    <w:rsid w:val="00DB4ED3"/>
    <w:rsid w:val="00DC69E4"/>
    <w:rsid w:val="00DC75B0"/>
    <w:rsid w:val="00DD47EA"/>
    <w:rsid w:val="00DD50F1"/>
    <w:rsid w:val="00DD587E"/>
    <w:rsid w:val="00DD5C76"/>
    <w:rsid w:val="00DE11F9"/>
    <w:rsid w:val="00DE16EC"/>
    <w:rsid w:val="00DE3488"/>
    <w:rsid w:val="00DF1F73"/>
    <w:rsid w:val="00DF36F5"/>
    <w:rsid w:val="00DF42C6"/>
    <w:rsid w:val="00DF5D11"/>
    <w:rsid w:val="00DF7820"/>
    <w:rsid w:val="00E02554"/>
    <w:rsid w:val="00E23EDB"/>
    <w:rsid w:val="00E24FAA"/>
    <w:rsid w:val="00E36966"/>
    <w:rsid w:val="00E4612C"/>
    <w:rsid w:val="00E53421"/>
    <w:rsid w:val="00E6403C"/>
    <w:rsid w:val="00E67EE2"/>
    <w:rsid w:val="00E83BAF"/>
    <w:rsid w:val="00E91297"/>
    <w:rsid w:val="00E91D18"/>
    <w:rsid w:val="00E92D59"/>
    <w:rsid w:val="00E93835"/>
    <w:rsid w:val="00E9566F"/>
    <w:rsid w:val="00E96880"/>
    <w:rsid w:val="00E971EC"/>
    <w:rsid w:val="00EA476B"/>
    <w:rsid w:val="00EA79A5"/>
    <w:rsid w:val="00EB30DB"/>
    <w:rsid w:val="00EB7F77"/>
    <w:rsid w:val="00EC2570"/>
    <w:rsid w:val="00EC5423"/>
    <w:rsid w:val="00EC5888"/>
    <w:rsid w:val="00ED11BB"/>
    <w:rsid w:val="00EF19F3"/>
    <w:rsid w:val="00EF5BAA"/>
    <w:rsid w:val="00F13396"/>
    <w:rsid w:val="00F15A90"/>
    <w:rsid w:val="00F16311"/>
    <w:rsid w:val="00F21062"/>
    <w:rsid w:val="00F26658"/>
    <w:rsid w:val="00F317DE"/>
    <w:rsid w:val="00F4283F"/>
    <w:rsid w:val="00F4686E"/>
    <w:rsid w:val="00F5090B"/>
    <w:rsid w:val="00F55685"/>
    <w:rsid w:val="00F55E3B"/>
    <w:rsid w:val="00F66CB5"/>
    <w:rsid w:val="00F7225D"/>
    <w:rsid w:val="00F77A9D"/>
    <w:rsid w:val="00F864C3"/>
    <w:rsid w:val="00FA0702"/>
    <w:rsid w:val="00FB2588"/>
    <w:rsid w:val="00FC7729"/>
    <w:rsid w:val="00FD0C6C"/>
    <w:rsid w:val="00FD4AFB"/>
    <w:rsid w:val="00FD59E4"/>
    <w:rsid w:val="00FD5EA8"/>
    <w:rsid w:val="00FE6C24"/>
    <w:rsid w:val="00FF67AB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172B1-AD82-40F4-A856-C6343BE7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554"/>
  </w:style>
  <w:style w:type="paragraph" w:styleId="Cmsor1">
    <w:name w:val="heading 1"/>
    <w:basedOn w:val="Norml"/>
    <w:next w:val="Norml"/>
    <w:link w:val="Cmsor1Char"/>
    <w:uiPriority w:val="9"/>
    <w:qFormat/>
    <w:rsid w:val="005D458F"/>
    <w:pPr>
      <w:spacing w:after="0" w:line="240" w:lineRule="auto"/>
      <w:jc w:val="center"/>
      <w:outlineLvl w:val="0"/>
    </w:pPr>
    <w:rPr>
      <w:rFonts w:ascii="Palatino Linotype" w:hAnsi="Palatino Linotype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1D1DB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A37BE"/>
    <w:rPr>
      <w:color w:val="0563C1" w:themeColor="hyperlink"/>
      <w:u w:val="single"/>
    </w:rPr>
  </w:style>
  <w:style w:type="paragraph" w:customStyle="1" w:styleId="Default">
    <w:name w:val="Default"/>
    <w:rsid w:val="009669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6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694B"/>
  </w:style>
  <w:style w:type="paragraph" w:styleId="llb">
    <w:name w:val="footer"/>
    <w:basedOn w:val="Norml"/>
    <w:link w:val="llbChar"/>
    <w:uiPriority w:val="99"/>
    <w:unhideWhenUsed/>
    <w:rsid w:val="0096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694B"/>
  </w:style>
  <w:style w:type="paragraph" w:styleId="Buborkszveg">
    <w:name w:val="Balloon Text"/>
    <w:basedOn w:val="Norml"/>
    <w:link w:val="BuborkszvegChar"/>
    <w:uiPriority w:val="99"/>
    <w:semiHidden/>
    <w:unhideWhenUsed/>
    <w:rsid w:val="00C8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FE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D458F"/>
    <w:rPr>
      <w:rFonts w:ascii="Palatino Linotype" w:hAnsi="Palatino Linotype"/>
      <w:b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270A20"/>
  </w:style>
  <w:style w:type="character" w:customStyle="1" w:styleId="ff0cf0fs28">
    <w:name w:val="ff0 cf0 fs28"/>
    <w:basedOn w:val="Bekezdsalapbettpusa"/>
    <w:uiPriority w:val="99"/>
    <w:rsid w:val="00270A20"/>
  </w:style>
  <w:style w:type="character" w:styleId="Oldalszm">
    <w:name w:val="page number"/>
    <w:basedOn w:val="Bekezdsalapbettpusa"/>
    <w:uiPriority w:val="99"/>
    <w:semiHidden/>
    <w:unhideWhenUsed/>
    <w:rsid w:val="001A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czer.krisztina@rh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69E4B-C936-44E4-A5A7-16AEFF6D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9548</Characters>
  <Application>Microsoft Office Word</Application>
  <DocSecurity>4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Nóra</dc:creator>
  <cp:lastModifiedBy>Dr. Lunczer Krisztina</cp:lastModifiedBy>
  <cp:revision>2</cp:revision>
  <cp:lastPrinted>2023-05-25T10:56:00Z</cp:lastPrinted>
  <dcterms:created xsi:type="dcterms:W3CDTF">2025-04-14T07:00:00Z</dcterms:created>
  <dcterms:modified xsi:type="dcterms:W3CDTF">2025-04-14T07:00:00Z</dcterms:modified>
</cp:coreProperties>
</file>